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2D3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GERER LES CONFLITS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9142D3" w:rsidRPr="009142D3" w:rsidRDefault="001972B3" w:rsidP="00424448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635F0B">
        <w:rPr>
          <w:rFonts w:cs="Arial"/>
          <w:b/>
          <w:lang w:eastAsia="fr-FR"/>
        </w:rPr>
        <w:t xml:space="preserve"> </w:t>
      </w:r>
      <w:r w:rsidR="009142D3" w:rsidRPr="009142D3">
        <w:rPr>
          <w:rFonts w:cs="Arial"/>
          <w:lang w:eastAsia="fr-FR"/>
        </w:rPr>
        <w:t>Discerner la volonté de Dieu.</w:t>
      </w:r>
    </w:p>
    <w:p w:rsidR="002B1122" w:rsidRDefault="009142D3" w:rsidP="009142D3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142D3">
        <w:rPr>
          <w:rFonts w:cs="Arial"/>
          <w:lang w:eastAsia="fr-FR"/>
        </w:rPr>
        <w:t>« Nous laisserons tout à Dieu notre Seigneur, pour qu’en toutes nos affaires s’accomplisse sa très sainte volonté ». Ignace, dans sa lettre à François de Borgia.</w:t>
      </w:r>
    </w:p>
    <w:p w:rsidR="00635F0B" w:rsidRDefault="00635F0B" w:rsidP="009142D3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9142D3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8908E3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3F777A" w:rsidRPr="009142D3" w:rsidRDefault="009142D3" w:rsidP="009142D3">
      <w:pPr>
        <w:pStyle w:val="Paragraphedeliste"/>
        <w:numPr>
          <w:ilvl w:val="0"/>
          <w:numId w:val="24"/>
        </w:numPr>
        <w:spacing w:after="0"/>
        <w:jc w:val="both"/>
        <w:rPr>
          <w:rFonts w:cs="Arial"/>
          <w:b/>
          <w:lang w:eastAsia="fr-FR"/>
        </w:rPr>
      </w:pPr>
      <w:r w:rsidRPr="009142D3">
        <w:rPr>
          <w:rFonts w:cs="Arial"/>
          <w:lang w:eastAsia="fr-FR"/>
        </w:rPr>
        <w:t>Marc 7, 1-2, 5-8, 13-15, 17-24 : « Pourquoi tes disciples ne suivent-ils pas la tradition des anciens ? Ils prennent leurs repas avec des mains impures. »</w:t>
      </w:r>
    </w:p>
    <w:p w:rsidR="009142D3" w:rsidRDefault="009142D3" w:rsidP="009142D3">
      <w:pPr>
        <w:suppressAutoHyphens/>
        <w:spacing w:after="60"/>
        <w:jc w:val="both"/>
        <w:rPr>
          <w:rFonts w:cs="Arial"/>
          <w:b/>
          <w:lang w:eastAsia="fr-FR"/>
        </w:rPr>
      </w:pPr>
    </w:p>
    <w:p w:rsidR="003F777A" w:rsidRDefault="003F777A" w:rsidP="00424448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9142D3" w:rsidRPr="00424448" w:rsidRDefault="009142D3" w:rsidP="00424448">
      <w:pPr>
        <w:pStyle w:val="Paragraphedeliste"/>
        <w:numPr>
          <w:ilvl w:val="0"/>
          <w:numId w:val="28"/>
        </w:numPr>
        <w:tabs>
          <w:tab w:val="left" w:pos="-720"/>
        </w:tabs>
        <w:suppressAutoHyphens/>
        <w:spacing w:afterLines="60" w:after="144"/>
        <w:ind w:left="714" w:hanging="357"/>
        <w:contextualSpacing w:val="0"/>
        <w:jc w:val="both"/>
        <w:rPr>
          <w:rFonts w:cs="Arial"/>
          <w:lang w:eastAsia="fr-FR"/>
        </w:rPr>
      </w:pPr>
      <w:r w:rsidRPr="00424448">
        <w:rPr>
          <w:rFonts w:cs="Arial"/>
          <w:lang w:eastAsia="fr-FR"/>
        </w:rPr>
        <w:t>Depuis notre dernière rencontre, je relis les situations conflictuelles que j’ai pu avoir à vivre ou que j’ai évitées (dans mon couple, ma famille, au travail, en paroisse etc.…)</w:t>
      </w:r>
    </w:p>
    <w:p w:rsidR="009142D3" w:rsidRPr="00424448" w:rsidRDefault="009142D3" w:rsidP="00424448">
      <w:pPr>
        <w:pStyle w:val="Paragraphedeliste"/>
        <w:numPr>
          <w:ilvl w:val="0"/>
          <w:numId w:val="28"/>
        </w:numPr>
        <w:tabs>
          <w:tab w:val="left" w:pos="-720"/>
        </w:tabs>
        <w:suppressAutoHyphens/>
        <w:spacing w:afterLines="60" w:after="144"/>
        <w:ind w:left="714" w:hanging="357"/>
        <w:contextualSpacing w:val="0"/>
        <w:jc w:val="both"/>
        <w:rPr>
          <w:rFonts w:cs="Arial"/>
          <w:lang w:eastAsia="fr-FR"/>
        </w:rPr>
      </w:pPr>
      <w:r w:rsidRPr="00424448">
        <w:rPr>
          <w:rFonts w:cs="Arial"/>
          <w:lang w:eastAsia="fr-FR"/>
        </w:rPr>
        <w:t>Quelle était l’origine du conflit ? L’enjeu ? Comment je l’ai vécu ou évité</w:t>
      </w:r>
      <w:r w:rsidRPr="00424448">
        <w:rPr>
          <w:rFonts w:cs="Arial"/>
          <w:lang w:eastAsia="fr-FR"/>
        </w:rPr>
        <w:t xml:space="preserve"> </w:t>
      </w:r>
      <w:r w:rsidRPr="00424448">
        <w:rPr>
          <w:rFonts w:cs="Arial"/>
          <w:lang w:eastAsia="fr-FR"/>
        </w:rPr>
        <w:t>? Comment s’est-il résolu ? Comment l’ai-je dépassé ? Quelle aide ? Prière, partage avec d’autres, démarche ? S’il n’est pas résolu, comment je vis cet échec ?</w:t>
      </w:r>
    </w:p>
    <w:p w:rsidR="00CF0F3E" w:rsidRDefault="009142D3" w:rsidP="00424448">
      <w:pPr>
        <w:pStyle w:val="Paragraphedeliste"/>
        <w:numPr>
          <w:ilvl w:val="0"/>
          <w:numId w:val="28"/>
        </w:numPr>
        <w:tabs>
          <w:tab w:val="left" w:pos="-720"/>
        </w:tabs>
        <w:suppressAutoHyphens/>
        <w:spacing w:afterLines="60" w:after="144"/>
        <w:ind w:left="714" w:hanging="357"/>
        <w:contextualSpacing w:val="0"/>
        <w:jc w:val="both"/>
      </w:pPr>
      <w:r w:rsidRPr="00424448">
        <w:rPr>
          <w:rFonts w:cs="Arial"/>
          <w:lang w:eastAsia="fr-FR"/>
        </w:rPr>
        <w:t>Quelle attitude de Jésus me touche et me déplace par rapport à ce conflit ?</w:t>
      </w:r>
    </w:p>
    <w:p w:rsidR="009142D3" w:rsidRDefault="009142D3" w:rsidP="009142D3">
      <w:pPr>
        <w:tabs>
          <w:tab w:val="left" w:pos="-720"/>
        </w:tabs>
        <w:suppressAutoHyphens/>
        <w:spacing w:after="0"/>
        <w:jc w:val="both"/>
      </w:pPr>
      <w:bookmarkStart w:id="0" w:name="_GoBack"/>
      <w:bookmarkEnd w:id="0"/>
    </w:p>
    <w:p w:rsidR="003F777A" w:rsidRPr="003F777A" w:rsidRDefault="00CF0F3E" w:rsidP="009142D3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9142D3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2B1122" w:rsidP="009142D3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:rsidR="009142D3" w:rsidRPr="009142D3" w:rsidRDefault="009142D3" w:rsidP="00424448">
      <w:pPr>
        <w:numPr>
          <w:ilvl w:val="0"/>
          <w:numId w:val="27"/>
        </w:numPr>
        <w:spacing w:after="0"/>
        <w:ind w:left="714" w:hanging="357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D</w:t>
      </w:r>
      <w:r w:rsidRPr="009142D3">
        <w:rPr>
          <w:rFonts w:cs="Arial"/>
          <w:lang w:eastAsia="fr-FR"/>
        </w:rPr>
        <w:t>ossier « Incontournables conflits»</w:t>
      </w:r>
      <w:r w:rsidR="00DC402D">
        <w:rPr>
          <w:rFonts w:cs="Arial"/>
          <w:lang w:eastAsia="fr-FR"/>
        </w:rPr>
        <w:t xml:space="preserve"> -</w:t>
      </w:r>
      <w:r w:rsidRPr="009142D3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 xml:space="preserve">Revue </w:t>
      </w:r>
      <w:r w:rsidRPr="009142D3">
        <w:rPr>
          <w:rFonts w:cs="Arial"/>
          <w:lang w:eastAsia="fr-FR"/>
        </w:rPr>
        <w:t xml:space="preserve">Vie Chrétienne </w:t>
      </w:r>
      <w:r w:rsidR="00DC402D">
        <w:rPr>
          <w:rFonts w:cs="Arial"/>
          <w:lang w:eastAsia="fr-FR"/>
        </w:rPr>
        <w:t>n</w:t>
      </w:r>
      <w:r w:rsidRPr="009142D3">
        <w:rPr>
          <w:rFonts w:cs="Arial"/>
          <w:lang w:eastAsia="fr-FR"/>
        </w:rPr>
        <w:t>°20</w:t>
      </w:r>
      <w:r w:rsidR="00DC402D">
        <w:rPr>
          <w:rFonts w:cs="Arial"/>
          <w:lang w:eastAsia="fr-FR"/>
        </w:rPr>
        <w:t xml:space="preserve"> – nov. 2012</w:t>
      </w:r>
    </w:p>
    <w:p w:rsidR="009142D3" w:rsidRPr="009142D3" w:rsidRDefault="009142D3" w:rsidP="009142D3">
      <w:pPr>
        <w:numPr>
          <w:ilvl w:val="0"/>
          <w:numId w:val="27"/>
        </w:numPr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9142D3">
        <w:rPr>
          <w:rFonts w:cs="Arial"/>
          <w:lang w:eastAsia="fr-FR"/>
        </w:rPr>
        <w:t>Cessez d’être gentil, soyez vrai ! Etre avec les autres en restant soi-même</w:t>
      </w:r>
      <w:r>
        <w:rPr>
          <w:rFonts w:cs="Arial"/>
          <w:lang w:eastAsia="fr-FR"/>
        </w:rPr>
        <w:t> »</w:t>
      </w:r>
      <w:r w:rsidRPr="009142D3">
        <w:rPr>
          <w:rFonts w:cs="Arial"/>
          <w:lang w:eastAsia="fr-FR"/>
        </w:rPr>
        <w:t>, de Thomas d’</w:t>
      </w:r>
      <w:proofErr w:type="spellStart"/>
      <w:r w:rsidRPr="009142D3">
        <w:rPr>
          <w:rFonts w:cs="Arial"/>
          <w:lang w:eastAsia="fr-FR"/>
        </w:rPr>
        <w:t>Ansembourg</w:t>
      </w:r>
      <w:proofErr w:type="spellEnd"/>
      <w:r w:rsidRPr="009142D3">
        <w:rPr>
          <w:rFonts w:cs="Arial"/>
          <w:lang w:eastAsia="fr-FR"/>
        </w:rPr>
        <w:t xml:space="preserve">, les Éditions </w:t>
      </w:r>
      <w:r w:rsidR="00DC402D">
        <w:rPr>
          <w:rFonts w:cs="Arial"/>
          <w:lang w:eastAsia="fr-FR"/>
        </w:rPr>
        <w:t>de l’homme,</w:t>
      </w:r>
      <w:r w:rsidRPr="009142D3">
        <w:rPr>
          <w:rFonts w:cs="Arial"/>
          <w:lang w:eastAsia="fr-FR"/>
        </w:rPr>
        <w:t xml:space="preserve"> 2004.</w:t>
      </w:r>
    </w:p>
    <w:p w:rsidR="009142D3" w:rsidRPr="009142D3" w:rsidRDefault="00DC402D" w:rsidP="009142D3">
      <w:pPr>
        <w:numPr>
          <w:ilvl w:val="0"/>
          <w:numId w:val="27"/>
        </w:numPr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9142D3" w:rsidRPr="009142D3">
        <w:rPr>
          <w:rFonts w:cs="Arial"/>
          <w:lang w:eastAsia="fr-FR"/>
        </w:rPr>
        <w:t>La communication non-violente au quotidien</w:t>
      </w:r>
      <w:r>
        <w:rPr>
          <w:rFonts w:cs="Arial"/>
          <w:lang w:eastAsia="fr-FR"/>
        </w:rPr>
        <w:t> »</w:t>
      </w:r>
      <w:r w:rsidR="009142D3" w:rsidRPr="009142D3">
        <w:rPr>
          <w:rFonts w:cs="Arial"/>
          <w:lang w:eastAsia="fr-FR"/>
        </w:rPr>
        <w:t xml:space="preserve">, de </w:t>
      </w:r>
      <w:proofErr w:type="spellStart"/>
      <w:r w:rsidR="009142D3" w:rsidRPr="009142D3">
        <w:rPr>
          <w:rFonts w:cs="Arial"/>
          <w:lang w:eastAsia="fr-FR"/>
        </w:rPr>
        <w:t>Mashall</w:t>
      </w:r>
      <w:proofErr w:type="spellEnd"/>
      <w:r w:rsidR="009142D3" w:rsidRPr="009142D3">
        <w:rPr>
          <w:rFonts w:cs="Arial"/>
          <w:lang w:eastAsia="fr-FR"/>
        </w:rPr>
        <w:t xml:space="preserve"> </w:t>
      </w:r>
      <w:proofErr w:type="spellStart"/>
      <w:r w:rsidR="009142D3" w:rsidRPr="009142D3">
        <w:rPr>
          <w:rFonts w:cs="Arial"/>
          <w:lang w:eastAsia="fr-FR"/>
        </w:rPr>
        <w:t>Rosemberg</w:t>
      </w:r>
      <w:proofErr w:type="spellEnd"/>
      <w:r w:rsidR="009142D3" w:rsidRPr="009142D3">
        <w:rPr>
          <w:rFonts w:cs="Arial"/>
          <w:lang w:eastAsia="fr-FR"/>
        </w:rPr>
        <w:t>, Éditions Jouvence</w:t>
      </w:r>
      <w:r w:rsidR="009142D3">
        <w:rPr>
          <w:rFonts w:cs="Arial"/>
          <w:lang w:eastAsia="fr-FR"/>
        </w:rPr>
        <w:t>,</w:t>
      </w:r>
      <w:r w:rsidR="009142D3" w:rsidRPr="009142D3">
        <w:rPr>
          <w:rFonts w:cs="Arial"/>
          <w:lang w:eastAsia="fr-FR"/>
        </w:rPr>
        <w:t xml:space="preserve"> 2003</w:t>
      </w:r>
    </w:p>
    <w:p w:rsidR="002B1122" w:rsidRPr="009142D3" w:rsidRDefault="00DC402D" w:rsidP="009142D3">
      <w:pPr>
        <w:pStyle w:val="Paragraphedeliste"/>
        <w:numPr>
          <w:ilvl w:val="0"/>
          <w:numId w:val="27"/>
        </w:numPr>
        <w:jc w:val="both"/>
        <w:rPr>
          <w:rFonts w:cs="Arial"/>
          <w:lang w:eastAsia="fr-FR"/>
        </w:rPr>
      </w:pPr>
      <w:r w:rsidRPr="009142D3">
        <w:rPr>
          <w:rFonts w:cs="Arial"/>
          <w:lang w:eastAsia="fr-FR"/>
        </w:rPr>
        <w:t xml:space="preserve">« Jacob le talonneur » par Claire Le  </w:t>
      </w:r>
      <w:proofErr w:type="spellStart"/>
      <w:r w:rsidRPr="009142D3">
        <w:rPr>
          <w:rFonts w:cs="Arial"/>
          <w:lang w:eastAsia="fr-FR"/>
        </w:rPr>
        <w:t>Poulichet</w:t>
      </w:r>
      <w:proofErr w:type="spellEnd"/>
      <w:r>
        <w:rPr>
          <w:rFonts w:cs="Arial"/>
          <w:lang w:eastAsia="fr-FR"/>
        </w:rPr>
        <w:t xml:space="preserve"> - R</w:t>
      </w:r>
      <w:r w:rsidR="009142D3" w:rsidRPr="009142D3">
        <w:rPr>
          <w:rFonts w:cs="Arial"/>
          <w:lang w:eastAsia="fr-FR"/>
        </w:rPr>
        <w:t>evue Vie chrétienne n</w:t>
      </w:r>
      <w:r>
        <w:rPr>
          <w:rFonts w:cs="Arial"/>
          <w:lang w:eastAsia="fr-FR"/>
        </w:rPr>
        <w:t>°</w:t>
      </w:r>
      <w:r w:rsidR="009142D3" w:rsidRPr="009142D3">
        <w:rPr>
          <w:rFonts w:cs="Arial"/>
          <w:lang w:eastAsia="fr-FR"/>
        </w:rPr>
        <w:t>19</w:t>
      </w:r>
      <w:r>
        <w:rPr>
          <w:rFonts w:cs="Arial"/>
          <w:lang w:eastAsia="fr-FR"/>
        </w:rPr>
        <w:t xml:space="preserve"> – sept. 2012 - </w:t>
      </w:r>
      <w:r w:rsidR="009142D3" w:rsidRPr="009142D3">
        <w:rPr>
          <w:rFonts w:cs="Arial"/>
          <w:lang w:eastAsia="fr-FR"/>
        </w:rPr>
        <w:t xml:space="preserve">p. 24 </w:t>
      </w:r>
    </w:p>
    <w:p w:rsidR="009142D3" w:rsidRDefault="009142D3" w:rsidP="003F777A">
      <w:pPr>
        <w:jc w:val="right"/>
        <w:rPr>
          <w:rFonts w:cs="Arial"/>
          <w:b/>
        </w:rPr>
      </w:pPr>
    </w:p>
    <w:p w:rsidR="009142D3" w:rsidRDefault="009142D3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:rsidR="003F777A" w:rsidRDefault="003F777A" w:rsidP="009A32D0">
      <w:pPr>
        <w:spacing w:after="0"/>
        <w:rPr>
          <w:rFonts w:cs="Arial"/>
          <w:lang w:eastAsia="fr-FR"/>
        </w:rPr>
      </w:pPr>
    </w:p>
    <w:p w:rsidR="003F777A" w:rsidRPr="009A32D0" w:rsidRDefault="003F777A" w:rsidP="009A32D0">
      <w:pPr>
        <w:spacing w:after="0"/>
        <w:rPr>
          <w:rFonts w:cs="Arial"/>
          <w:lang w:eastAsia="fr-FR"/>
        </w:rPr>
      </w:pPr>
    </w:p>
    <w:p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5"/>
  </w:num>
  <w:num w:numId="5">
    <w:abstractNumId w:val="0"/>
  </w:num>
  <w:num w:numId="6">
    <w:abstractNumId w:val="19"/>
  </w:num>
  <w:num w:numId="7">
    <w:abstractNumId w:val="5"/>
  </w:num>
  <w:num w:numId="8">
    <w:abstractNumId w:val="16"/>
  </w:num>
  <w:num w:numId="9">
    <w:abstractNumId w:val="24"/>
  </w:num>
  <w:num w:numId="10">
    <w:abstractNumId w:val="6"/>
  </w:num>
  <w:num w:numId="11">
    <w:abstractNumId w:val="23"/>
  </w:num>
  <w:num w:numId="12">
    <w:abstractNumId w:val="13"/>
  </w:num>
  <w:num w:numId="13">
    <w:abstractNumId w:val="14"/>
  </w:num>
  <w:num w:numId="14">
    <w:abstractNumId w:val="8"/>
  </w:num>
  <w:num w:numId="15">
    <w:abstractNumId w:val="22"/>
  </w:num>
  <w:num w:numId="16">
    <w:abstractNumId w:val="7"/>
  </w:num>
  <w:num w:numId="17">
    <w:abstractNumId w:val="10"/>
  </w:num>
  <w:num w:numId="18">
    <w:abstractNumId w:val="26"/>
  </w:num>
  <w:num w:numId="19">
    <w:abstractNumId w:val="3"/>
  </w:num>
  <w:num w:numId="20">
    <w:abstractNumId w:val="18"/>
  </w:num>
  <w:num w:numId="21">
    <w:abstractNumId w:val="2"/>
  </w:num>
  <w:num w:numId="22">
    <w:abstractNumId w:val="25"/>
  </w:num>
  <w:num w:numId="23">
    <w:abstractNumId w:val="12"/>
  </w:num>
  <w:num w:numId="24">
    <w:abstractNumId w:val="4"/>
  </w:num>
  <w:num w:numId="25">
    <w:abstractNumId w:val="27"/>
  </w:num>
  <w:num w:numId="26">
    <w:abstractNumId w:val="1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2B1122"/>
    <w:rsid w:val="003F777A"/>
    <w:rsid w:val="00424448"/>
    <w:rsid w:val="004400F5"/>
    <w:rsid w:val="004B7FD6"/>
    <w:rsid w:val="00562D64"/>
    <w:rsid w:val="00620049"/>
    <w:rsid w:val="00635F0B"/>
    <w:rsid w:val="00834A62"/>
    <w:rsid w:val="008908E3"/>
    <w:rsid w:val="008B3CF4"/>
    <w:rsid w:val="009142D3"/>
    <w:rsid w:val="009A32D0"/>
    <w:rsid w:val="00B64F63"/>
    <w:rsid w:val="00CF0F3E"/>
    <w:rsid w:val="00DA1663"/>
    <w:rsid w:val="00DC402D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4</cp:revision>
  <cp:lastPrinted>2017-01-06T10:35:00Z</cp:lastPrinted>
  <dcterms:created xsi:type="dcterms:W3CDTF">2017-01-23T13:12:00Z</dcterms:created>
  <dcterms:modified xsi:type="dcterms:W3CDTF">2017-01-23T13:25:00Z</dcterms:modified>
</cp:coreProperties>
</file>